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F0" w:rsidRDefault="00074422" w:rsidP="00074422">
      <w:pPr>
        <w:pStyle w:val="Overskrift1"/>
      </w:pPr>
      <w:r>
        <w:t>Styringsdokument internkontroll</w:t>
      </w:r>
    </w:p>
    <w:p w:rsidR="00074422" w:rsidRDefault="00074422" w:rsidP="00074422"/>
    <w:p w:rsidR="00074422" w:rsidRDefault="00074422" w:rsidP="00241E83">
      <w:pPr>
        <w:pStyle w:val="Overskrift2"/>
      </w:pPr>
      <w:r>
        <w:t>Rutine for kartlegging av personopplysninger</w:t>
      </w:r>
    </w:p>
    <w:p w:rsidR="00D66DD5" w:rsidRDefault="00074422" w:rsidP="00D66DD5">
      <w:pPr>
        <w:spacing w:after="0"/>
      </w:pPr>
      <w:r>
        <w:t>Mal for rutinen:</w:t>
      </w:r>
    </w:p>
    <w:p w:rsidR="00083125" w:rsidRDefault="00074422" w:rsidP="00D66DD5">
      <w:pPr>
        <w:pStyle w:val="Listeavsnitt"/>
        <w:numPr>
          <w:ilvl w:val="0"/>
          <w:numId w:val="7"/>
        </w:numPr>
        <w:spacing w:after="0"/>
      </w:pPr>
      <w:r>
        <w:t>Hvorfor skal rutinen utarbeides, hva er hensikten med den</w:t>
      </w:r>
    </w:p>
    <w:p w:rsidR="00074422" w:rsidRDefault="00074422" w:rsidP="00D66DD5">
      <w:pPr>
        <w:pStyle w:val="Listeavsnitt"/>
        <w:numPr>
          <w:ilvl w:val="0"/>
          <w:numId w:val="7"/>
        </w:numPr>
        <w:spacing w:after="0"/>
      </w:pPr>
      <w:r>
        <w:t>Hvem er ansvarlig for å utføre de ulike aktivitetene</w:t>
      </w:r>
    </w:p>
    <w:p w:rsidR="00074422" w:rsidRDefault="00074422" w:rsidP="00D66DD5">
      <w:pPr>
        <w:pStyle w:val="Listeavsnitt"/>
        <w:numPr>
          <w:ilvl w:val="0"/>
          <w:numId w:val="7"/>
        </w:numPr>
        <w:spacing w:after="0"/>
      </w:pPr>
      <w:r>
        <w:t>Hva skal utføres av de ulike ansvarlige</w:t>
      </w:r>
    </w:p>
    <w:p w:rsidR="00074422" w:rsidRDefault="00074422" w:rsidP="00D66DD5">
      <w:pPr>
        <w:pStyle w:val="Listeavsnitt"/>
        <w:numPr>
          <w:ilvl w:val="0"/>
          <w:numId w:val="7"/>
        </w:numPr>
        <w:spacing w:after="0"/>
      </w:pPr>
      <w:r>
        <w:t>Hvordan skal aktivitetene utføres</w:t>
      </w:r>
    </w:p>
    <w:p w:rsidR="00074422" w:rsidRDefault="00074422" w:rsidP="00D66DD5">
      <w:pPr>
        <w:pStyle w:val="Listeavsnitt"/>
        <w:numPr>
          <w:ilvl w:val="0"/>
          <w:numId w:val="7"/>
        </w:numPr>
        <w:spacing w:after="0"/>
      </w:pPr>
      <w:r>
        <w:t>Når skal de ulike aktivitetene utføres (eller under hvilke betingelser)</w:t>
      </w:r>
    </w:p>
    <w:p w:rsidR="00074422" w:rsidRDefault="00074422" w:rsidP="00D66DD5">
      <w:pPr>
        <w:pStyle w:val="Listeavsnitt"/>
        <w:numPr>
          <w:ilvl w:val="0"/>
          <w:numId w:val="7"/>
        </w:numPr>
        <w:spacing w:after="0"/>
      </w:pPr>
      <w:r>
        <w:t>Hva er forventet resultat ved utførelse av rutinen</w:t>
      </w:r>
    </w:p>
    <w:p w:rsidR="00D66DD5" w:rsidRDefault="00D66DD5" w:rsidP="00D66DD5">
      <w:pPr>
        <w:spacing w:after="0"/>
      </w:pPr>
    </w:p>
    <w:p w:rsidR="00083125" w:rsidRPr="00083125" w:rsidRDefault="00083125" w:rsidP="00241E83">
      <w:pPr>
        <w:pStyle w:val="Overskrift2"/>
      </w:pPr>
      <w:r>
        <w:t>Oversikt over behandlingen</w:t>
      </w:r>
    </w:p>
    <w:p w:rsidR="00083125" w:rsidRPr="00083125" w:rsidRDefault="00083125" w:rsidP="00083125">
      <w:pPr>
        <w:rPr>
          <w:i/>
        </w:rPr>
      </w:pPr>
      <w:r w:rsidRPr="00083125">
        <w:rPr>
          <w:i/>
        </w:rPr>
        <w:t>&lt;</w:t>
      </w:r>
      <w:r>
        <w:rPr>
          <w:i/>
        </w:rPr>
        <w:t>Beskriv behandlingens art, omfang, formål og sammenhengen den utføres i. Identifiser, avklar og dokumenter ansvarsforhold – når er virksomheten behandlingsansvarlig eller databehandler. Identifiser og dokumenter alle mottakere av personopplysninger.&gt;</w:t>
      </w:r>
    </w:p>
    <w:p w:rsidR="00083125" w:rsidRDefault="00083125" w:rsidP="00241E83">
      <w:pPr>
        <w:pStyle w:val="Overskrift2"/>
      </w:pPr>
      <w:r>
        <w:t>Vurdering av lovlighet, nødvendighet og proporsjonalitet</w:t>
      </w:r>
    </w:p>
    <w:p w:rsidR="00083125" w:rsidRPr="00083125" w:rsidRDefault="00083125" w:rsidP="00083125">
      <w:r w:rsidRPr="00083125">
        <w:rPr>
          <w:i/>
        </w:rPr>
        <w:t>&lt;</w:t>
      </w:r>
      <w:r>
        <w:rPr>
          <w:i/>
        </w:rPr>
        <w:t>Med utgangspunkt i prinsippene for behandling av personopplysninger (artikkel 5 i personvernforordningen) gjør vurdering av lovlighet, nødvendighet og proporsjonalitet og beskriv her hvo</w:t>
      </w:r>
      <w:r w:rsidR="0047604F">
        <w:rPr>
          <w:i/>
        </w:rPr>
        <w:t>rdan prinsippene blir ivaretatt, som for eksempel hva som er behandlingsgrunnlag, hva som er formål, hvordan dataminimering er ivaretatt, hvordan personopplysninger holdes korrekte, angi lagringstid og slettefrister.</w:t>
      </w:r>
      <w:r>
        <w:rPr>
          <w:i/>
        </w:rPr>
        <w:t>&gt;</w:t>
      </w:r>
    </w:p>
    <w:p w:rsidR="00074422" w:rsidRDefault="00083125" w:rsidP="00241E83">
      <w:pPr>
        <w:pStyle w:val="Overskrift2"/>
      </w:pPr>
      <w:r>
        <w:t>Protokoll</w:t>
      </w:r>
      <w:r w:rsidR="00074422">
        <w:t xml:space="preserve"> over </w:t>
      </w:r>
      <w:r>
        <w:t>behandlingsaktiviteter</w:t>
      </w:r>
    </w:p>
    <w:p w:rsidR="00074422" w:rsidRDefault="00074422" w:rsidP="00074422">
      <w:pPr>
        <w:rPr>
          <w:i/>
        </w:rPr>
      </w:pPr>
      <w:r w:rsidRPr="00B034B2">
        <w:rPr>
          <w:i/>
        </w:rPr>
        <w:t>&lt;Sett inn referanse til protokoll over behandlingsaktiviteter – se datatilsynet.no for mal og eksempel på utfylling</w:t>
      </w:r>
      <w:r w:rsidR="00A51A04">
        <w:rPr>
          <w:i/>
        </w:rPr>
        <w:t xml:space="preserve">. Protokollen kan også legges med som vedlegg til </w:t>
      </w:r>
      <w:r w:rsidR="00D66DD5">
        <w:rPr>
          <w:i/>
        </w:rPr>
        <w:t>«</w:t>
      </w:r>
      <w:r w:rsidR="00A51A04">
        <w:rPr>
          <w:i/>
        </w:rPr>
        <w:t>Styringsdokument</w:t>
      </w:r>
      <w:r w:rsidR="00D66DD5">
        <w:rPr>
          <w:i/>
        </w:rPr>
        <w:t xml:space="preserve"> –</w:t>
      </w:r>
      <w:r w:rsidR="00A51A04">
        <w:rPr>
          <w:i/>
        </w:rPr>
        <w:t xml:space="preserve"> internkontroll</w:t>
      </w:r>
      <w:r w:rsidR="00D66DD5">
        <w:rPr>
          <w:i/>
        </w:rPr>
        <w:t>»</w:t>
      </w:r>
      <w:bookmarkStart w:id="0" w:name="_GoBack"/>
      <w:bookmarkEnd w:id="0"/>
      <w:r w:rsidR="00A51A04">
        <w:rPr>
          <w:i/>
        </w:rPr>
        <w:t>.</w:t>
      </w:r>
      <w:r w:rsidRPr="00B034B2">
        <w:rPr>
          <w:i/>
        </w:rPr>
        <w:t>&gt;</w:t>
      </w:r>
    </w:p>
    <w:p w:rsidR="00074422" w:rsidRDefault="00074422" w:rsidP="00241E83">
      <w:pPr>
        <w:pStyle w:val="Overskrift2"/>
      </w:pPr>
      <w:r>
        <w:t>Begrunnelse for behandling av personopplysninger</w:t>
      </w:r>
    </w:p>
    <w:p w:rsidR="00074422" w:rsidRPr="00D93E36" w:rsidRDefault="00074422" w:rsidP="00074422">
      <w:pPr>
        <w:rPr>
          <w:i/>
        </w:rPr>
      </w:pPr>
      <w:r w:rsidRPr="00D93E36">
        <w:rPr>
          <w:i/>
        </w:rPr>
        <w:t>&lt;</w:t>
      </w:r>
      <w:r w:rsidRPr="00B034B2">
        <w:rPr>
          <w:i/>
        </w:rPr>
        <w:t>Begrunnelsene omhandler virksomhetens behov for å behandle personopplysningene slik at den kan ivareta sine forpliktelser, herunder levere sine tjenester eller følge opp sine ansatte. De overordnede føringene er krav og plikter som virksomheten blir underlagt fordi den behandler personopplysninger. Slike krav og plikter kan blant annet følge av personvernlovgivningen, av pålegg fra Datatilsynet eller av annen lovgivning.&gt;</w:t>
      </w:r>
    </w:p>
    <w:p w:rsidR="00074422" w:rsidRDefault="00074422" w:rsidP="00241E83">
      <w:pPr>
        <w:pStyle w:val="Overskrift2"/>
      </w:pPr>
      <w:r>
        <w:t>Krav og plikter som følge av behandling</w:t>
      </w:r>
    </w:p>
    <w:p w:rsidR="00074422" w:rsidRPr="0047604F" w:rsidRDefault="00074422" w:rsidP="00074422">
      <w:pPr>
        <w:rPr>
          <w:i/>
        </w:rPr>
      </w:pPr>
      <w:r w:rsidRPr="00C867CB">
        <w:rPr>
          <w:i/>
        </w:rPr>
        <w:t>&lt;Beskrivelsene gjelder krav og plikter som virksomheten blir underlagt på grunn av behandlingen av personopplysninger og eventuelt krav og plikter gjen</w:t>
      </w:r>
      <w:r>
        <w:rPr>
          <w:i/>
        </w:rPr>
        <w:t>nom andre lover og forskrifter.</w:t>
      </w:r>
      <w:r w:rsidR="0047604F">
        <w:rPr>
          <w:i/>
        </w:rPr>
        <w:t xml:space="preserve"> Identifiser hvilke rettigheter og friheter for de registrerte som gjør seg gjeldende på grunn av virksomhetens behandling av personopplysninger.</w:t>
      </w:r>
      <w:r>
        <w:rPr>
          <w:i/>
        </w:rPr>
        <w:t>&gt;</w:t>
      </w:r>
    </w:p>
    <w:sectPr w:rsidR="00074422" w:rsidRPr="004760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22" w:rsidRDefault="00074422" w:rsidP="00074422">
      <w:pPr>
        <w:spacing w:after="0" w:line="240" w:lineRule="auto"/>
      </w:pPr>
      <w:r>
        <w:separator/>
      </w:r>
    </w:p>
  </w:endnote>
  <w:endnote w:type="continuationSeparator" w:id="0">
    <w:p w:rsidR="00074422" w:rsidRDefault="00074422" w:rsidP="0007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094693"/>
      <w:docPartObj>
        <w:docPartGallery w:val="Page Numbers (Bottom of Page)"/>
        <w:docPartUnique/>
      </w:docPartObj>
    </w:sdtPr>
    <w:sdtEndPr/>
    <w:sdtContent>
      <w:p w:rsidR="004433C0" w:rsidRDefault="004433C0">
        <w:pPr>
          <w:pStyle w:val="Bunntekst"/>
          <w:jc w:val="right"/>
        </w:pPr>
        <w:r>
          <w:fldChar w:fldCharType="begin"/>
        </w:r>
        <w:r>
          <w:instrText>PAGE   \* MERGEFORMAT</w:instrText>
        </w:r>
        <w:r>
          <w:fldChar w:fldCharType="separate"/>
        </w:r>
        <w:r w:rsidR="00D66DD5">
          <w:rPr>
            <w:noProof/>
          </w:rPr>
          <w:t>1</w:t>
        </w:r>
        <w:r>
          <w:fldChar w:fldCharType="end"/>
        </w:r>
      </w:p>
    </w:sdtContent>
  </w:sdt>
  <w:p w:rsidR="00074422" w:rsidRDefault="000744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22" w:rsidRDefault="00074422" w:rsidP="00074422">
      <w:pPr>
        <w:spacing w:after="0" w:line="240" w:lineRule="auto"/>
      </w:pPr>
      <w:r>
        <w:separator/>
      </w:r>
    </w:p>
  </w:footnote>
  <w:footnote w:type="continuationSeparator" w:id="0">
    <w:p w:rsidR="00074422" w:rsidRDefault="00074422" w:rsidP="0007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074422" w:rsidRPr="00074422" w:rsidTr="00F177AC">
      <w:tc>
        <w:tcPr>
          <w:tcW w:w="6516" w:type="dxa"/>
        </w:tcPr>
        <w:p w:rsidR="00074422" w:rsidRPr="004433C0" w:rsidRDefault="004433C0" w:rsidP="00074422">
          <w:pPr>
            <w:pStyle w:val="Topptekst"/>
            <w:rPr>
              <w:sz w:val="20"/>
              <w:szCs w:val="20"/>
            </w:rPr>
          </w:pPr>
          <w:r w:rsidRPr="004433C0">
            <w:rPr>
              <w:sz w:val="20"/>
              <w:szCs w:val="20"/>
            </w:rPr>
            <w:t>Internkontroll &lt;Virksomhet&gt;</w:t>
          </w:r>
        </w:p>
      </w:tc>
      <w:tc>
        <w:tcPr>
          <w:tcW w:w="2546" w:type="dxa"/>
        </w:tcPr>
        <w:p w:rsidR="00074422" w:rsidRPr="004433C0" w:rsidRDefault="00074422" w:rsidP="00074422">
          <w:pPr>
            <w:pStyle w:val="Topptekst"/>
            <w:rPr>
              <w:sz w:val="20"/>
              <w:szCs w:val="20"/>
            </w:rPr>
          </w:pPr>
          <w:r w:rsidRPr="004433C0">
            <w:rPr>
              <w:sz w:val="20"/>
              <w:szCs w:val="20"/>
            </w:rPr>
            <w:t xml:space="preserve">Dato: </w:t>
          </w:r>
          <w:proofErr w:type="spellStart"/>
          <w:r w:rsidRPr="004433C0">
            <w:rPr>
              <w:sz w:val="20"/>
              <w:szCs w:val="20"/>
            </w:rPr>
            <w:t>dd.mm.yyyy</w:t>
          </w:r>
          <w:proofErr w:type="spellEnd"/>
        </w:p>
      </w:tc>
    </w:tr>
    <w:tr w:rsidR="00074422" w:rsidRPr="00074422" w:rsidTr="00F177AC">
      <w:tc>
        <w:tcPr>
          <w:tcW w:w="6516" w:type="dxa"/>
        </w:tcPr>
        <w:p w:rsidR="00074422" w:rsidRPr="004433C0" w:rsidRDefault="004433C0" w:rsidP="00074422">
          <w:pPr>
            <w:pStyle w:val="Topptekst"/>
            <w:rPr>
              <w:sz w:val="20"/>
              <w:szCs w:val="20"/>
            </w:rPr>
          </w:pPr>
          <w:r w:rsidRPr="004433C0">
            <w:rPr>
              <w:sz w:val="20"/>
              <w:szCs w:val="20"/>
            </w:rPr>
            <w:t>Styringsdokument internkontroll</w:t>
          </w:r>
        </w:p>
      </w:tc>
      <w:tc>
        <w:tcPr>
          <w:tcW w:w="2546" w:type="dxa"/>
        </w:tcPr>
        <w:p w:rsidR="00074422" w:rsidRPr="004433C0" w:rsidRDefault="00D66DD5" w:rsidP="00074422">
          <w:pPr>
            <w:pStyle w:val="Topptekst"/>
            <w:rPr>
              <w:sz w:val="20"/>
              <w:szCs w:val="20"/>
            </w:rPr>
          </w:pPr>
          <w:r>
            <w:rPr>
              <w:sz w:val="20"/>
              <w:szCs w:val="20"/>
            </w:rPr>
            <w:t xml:space="preserve">Versjon: </w:t>
          </w:r>
          <w:r w:rsidR="00074422" w:rsidRPr="004433C0">
            <w:rPr>
              <w:sz w:val="20"/>
              <w:szCs w:val="20"/>
            </w:rPr>
            <w:t>xx</w:t>
          </w:r>
        </w:p>
      </w:tc>
    </w:tr>
    <w:tr w:rsidR="00074422" w:rsidRPr="00074422" w:rsidTr="00F177AC">
      <w:tc>
        <w:tcPr>
          <w:tcW w:w="6516" w:type="dxa"/>
        </w:tcPr>
        <w:p w:rsidR="00074422" w:rsidRPr="004433C0" w:rsidRDefault="004433C0" w:rsidP="00074422">
          <w:pPr>
            <w:pStyle w:val="Topptekst"/>
            <w:rPr>
              <w:sz w:val="20"/>
              <w:szCs w:val="20"/>
            </w:rPr>
          </w:pPr>
          <w:r w:rsidRPr="004433C0">
            <w:rPr>
              <w:sz w:val="20"/>
              <w:szCs w:val="20"/>
            </w:rPr>
            <w:t>Type: Styrende</w:t>
          </w:r>
        </w:p>
      </w:tc>
      <w:tc>
        <w:tcPr>
          <w:tcW w:w="2546" w:type="dxa"/>
        </w:tcPr>
        <w:p w:rsidR="00074422" w:rsidRPr="004433C0" w:rsidRDefault="00074422" w:rsidP="00074422">
          <w:pPr>
            <w:pStyle w:val="Topptekst"/>
            <w:rPr>
              <w:sz w:val="20"/>
              <w:szCs w:val="20"/>
            </w:rPr>
          </w:pPr>
          <w:r w:rsidRPr="004433C0">
            <w:rPr>
              <w:sz w:val="20"/>
              <w:szCs w:val="20"/>
            </w:rPr>
            <w:t>Dokumentansvarlig: NN</w:t>
          </w:r>
        </w:p>
      </w:tc>
    </w:tr>
  </w:tbl>
  <w:p w:rsidR="00074422" w:rsidRDefault="0007442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F120C"/>
    <w:multiLevelType w:val="hybridMultilevel"/>
    <w:tmpl w:val="8572CA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4E991739"/>
    <w:multiLevelType w:val="hybridMultilevel"/>
    <w:tmpl w:val="DAB4C1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EF4397B"/>
    <w:multiLevelType w:val="hybridMultilevel"/>
    <w:tmpl w:val="C20E21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1C1849"/>
    <w:multiLevelType w:val="hybridMultilevel"/>
    <w:tmpl w:val="BD6414A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6EC00B3C"/>
    <w:multiLevelType w:val="hybridMultilevel"/>
    <w:tmpl w:val="660C64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66141A6"/>
    <w:multiLevelType w:val="hybridMultilevel"/>
    <w:tmpl w:val="A1BA0020"/>
    <w:name w:val="Datatilsynet"/>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84196"/>
    <w:multiLevelType w:val="hybridMultilevel"/>
    <w:tmpl w:val="98789C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2"/>
    <w:rsid w:val="00074422"/>
    <w:rsid w:val="00083125"/>
    <w:rsid w:val="000E0972"/>
    <w:rsid w:val="00241E83"/>
    <w:rsid w:val="004433C0"/>
    <w:rsid w:val="0047604F"/>
    <w:rsid w:val="00591EAC"/>
    <w:rsid w:val="00785FA9"/>
    <w:rsid w:val="00A51A04"/>
    <w:rsid w:val="00D65C45"/>
    <w:rsid w:val="00D66DD5"/>
    <w:rsid w:val="00E10B57"/>
    <w:rsid w:val="00EC7E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617C"/>
  <w15:chartTrackingRefBased/>
  <w15:docId w15:val="{DB18A3B2-AD00-456C-8544-1453E59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aliases w:val="H1,Heading V"/>
    <w:basedOn w:val="Normal"/>
    <w:next w:val="Normal"/>
    <w:link w:val="Overskrift1Tegn"/>
    <w:uiPriority w:val="9"/>
    <w:qFormat/>
    <w:rsid w:val="00074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4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1 Tegn,Heading V Tegn"/>
    <w:basedOn w:val="Standardskriftforavsnitt"/>
    <w:link w:val="Overskrift1"/>
    <w:uiPriority w:val="9"/>
    <w:rsid w:val="00074422"/>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07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4422"/>
    <w:rPr>
      <w:rFonts w:asciiTheme="majorHAnsi" w:eastAsiaTheme="majorEastAsia" w:hAnsiTheme="majorHAnsi" w:cstheme="majorBidi"/>
      <w:spacing w:val="-10"/>
      <w:kern w:val="28"/>
      <w:sz w:val="56"/>
      <w:szCs w:val="56"/>
    </w:rPr>
  </w:style>
  <w:style w:type="table" w:styleId="Tabellrutenett">
    <w:name w:val="Table Grid"/>
    <w:basedOn w:val="Vanligtabell"/>
    <w:rsid w:val="00074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74422"/>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074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422"/>
  </w:style>
  <w:style w:type="paragraph" w:styleId="Bunntekst">
    <w:name w:val="footer"/>
    <w:basedOn w:val="Normal"/>
    <w:link w:val="BunntekstTegn"/>
    <w:uiPriority w:val="99"/>
    <w:unhideWhenUsed/>
    <w:rsid w:val="00074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422"/>
  </w:style>
  <w:style w:type="paragraph" w:styleId="Listeavsnitt">
    <w:name w:val="List Paragraph"/>
    <w:basedOn w:val="Normal"/>
    <w:uiPriority w:val="34"/>
    <w:qFormat/>
    <w:rsid w:val="0008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1877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Datatilsynet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Martha Eike</dc:creator>
  <cp:keywords/>
  <dc:description/>
  <cp:lastModifiedBy>Guro Skåltveit</cp:lastModifiedBy>
  <cp:revision>3</cp:revision>
  <dcterms:created xsi:type="dcterms:W3CDTF">2018-10-29T11:19:00Z</dcterms:created>
  <dcterms:modified xsi:type="dcterms:W3CDTF">2018-10-30T09:10:00Z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