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DF0" w:rsidRDefault="00D66E35" w:rsidP="00074422">
      <w:pPr>
        <w:pStyle w:val="Overskrift1"/>
      </w:pPr>
      <w:r>
        <w:t>Sjekkliste nyansatte og ansatte som slutter</w:t>
      </w:r>
    </w:p>
    <w:p w:rsidR="00D66E35" w:rsidRDefault="00D66E35" w:rsidP="00D66E35">
      <w:r>
        <w:t>Denne malen dekker kun sikkerhetsaspektene ved tiltredelse for nyansatt</w:t>
      </w:r>
      <w:r w:rsidR="001D2518">
        <w:t>e</w:t>
      </w:r>
      <w:r>
        <w:t xml:space="preserve"> og når arbeidsforhold opphører for ansatt.</w:t>
      </w:r>
    </w:p>
    <w:p w:rsidR="00D66E35" w:rsidRPr="001D2518" w:rsidRDefault="004C584E" w:rsidP="00D66E35">
      <w:pPr>
        <w:rPr>
          <w:bCs/>
          <w:sz w:val="32"/>
        </w:rPr>
      </w:pPr>
      <w:r>
        <w:rPr>
          <w:b/>
          <w:bCs/>
          <w:sz w:val="32"/>
        </w:rPr>
        <w:t>Ansatt</w:t>
      </w:r>
      <w:r w:rsidR="00D66E35">
        <w:rPr>
          <w:b/>
          <w:bCs/>
          <w:sz w:val="32"/>
        </w:rPr>
        <w:t xml:space="preserve">: </w:t>
      </w:r>
      <w:r w:rsidR="00D66E35" w:rsidRPr="001D2518">
        <w:rPr>
          <w:bCs/>
          <w:sz w:val="32"/>
        </w:rPr>
        <w:t>__________________________________</w:t>
      </w:r>
    </w:p>
    <w:p w:rsidR="00D66E35" w:rsidRDefault="00D66E35" w:rsidP="00D66E35">
      <w:pPr>
        <w:pStyle w:val="Overskrift1"/>
      </w:pPr>
      <w:r>
        <w:t>Sjekkliste - nyansatt</w:t>
      </w:r>
    </w:p>
    <w:p w:rsidR="00D66E35" w:rsidRPr="00AB23BD" w:rsidRDefault="00D66E35" w:rsidP="00D66E35">
      <w:pPr>
        <w:rPr>
          <w:bCs/>
          <w:i/>
        </w:rPr>
      </w:pPr>
      <w:r w:rsidRPr="00AB23BD">
        <w:rPr>
          <w:bCs/>
          <w:i/>
        </w:rPr>
        <w:t>&lt;Fylles ut av administrasjon og oppbevares sammen med andre personaldata.&gt;</w:t>
      </w:r>
    </w:p>
    <w:p w:rsidR="00D66E35" w:rsidRPr="004C584E" w:rsidRDefault="001D2518" w:rsidP="00D66E35">
      <w:pPr>
        <w:rPr>
          <w:bCs/>
          <w:i/>
          <w:iCs/>
        </w:rPr>
      </w:pPr>
      <w:r w:rsidRPr="004C584E">
        <w:rPr>
          <w:bCs/>
          <w:i/>
          <w:iCs/>
        </w:rPr>
        <w:t>Eksempel:</w:t>
      </w:r>
    </w:p>
    <w:tbl>
      <w:tblPr>
        <w:tblpPr w:leftFromText="141" w:rightFromText="141" w:vertAnchor="text" w:horzAnchor="margin" w:tblpY="209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22"/>
        <w:gridCol w:w="1370"/>
      </w:tblGrid>
      <w:tr w:rsidR="001D2518" w:rsidRPr="001D2518" w:rsidTr="001D2518">
        <w:trPr>
          <w:trHeight w:val="450"/>
        </w:trPr>
        <w:tc>
          <w:tcPr>
            <w:tcW w:w="7722" w:type="dxa"/>
          </w:tcPr>
          <w:p w:rsidR="001D2518" w:rsidRPr="001D2518" w:rsidRDefault="001D2518" w:rsidP="001D2518">
            <w:pPr>
              <w:rPr>
                <w:b/>
                <w:iCs/>
              </w:rPr>
            </w:pPr>
            <w:r>
              <w:rPr>
                <w:b/>
                <w:iCs/>
              </w:rPr>
              <w:t>Sjekkpunkter</w:t>
            </w:r>
          </w:p>
        </w:tc>
        <w:tc>
          <w:tcPr>
            <w:tcW w:w="1370" w:type="dxa"/>
          </w:tcPr>
          <w:p w:rsidR="001D2518" w:rsidRPr="001D2518" w:rsidRDefault="001D2518" w:rsidP="001D2518">
            <w:pPr>
              <w:rPr>
                <w:b/>
                <w:iCs/>
              </w:rPr>
            </w:pPr>
            <w:r>
              <w:rPr>
                <w:b/>
                <w:iCs/>
              </w:rPr>
              <w:t>Ok dato</w:t>
            </w:r>
          </w:p>
        </w:tc>
      </w:tr>
      <w:tr w:rsidR="001D2518" w:rsidTr="001D2518">
        <w:trPr>
          <w:trHeight w:val="517"/>
        </w:trPr>
        <w:tc>
          <w:tcPr>
            <w:tcW w:w="7722" w:type="dxa"/>
          </w:tcPr>
          <w:p w:rsidR="001D2518" w:rsidRPr="001D2518" w:rsidRDefault="001D2518" w:rsidP="001D2518">
            <w:pPr>
              <w:rPr>
                <w:iCs/>
              </w:rPr>
            </w:pPr>
            <w:r w:rsidRPr="001D2518">
              <w:rPr>
                <w:i/>
                <w:iCs/>
              </w:rPr>
              <w:t>&lt;Virksomhet&gt;s</w:t>
            </w:r>
            <w:r w:rsidRPr="001D2518">
              <w:rPr>
                <w:iCs/>
              </w:rPr>
              <w:t xml:space="preserve"> taushetserklæring underskrevet første arbeidsdag.  </w:t>
            </w:r>
          </w:p>
        </w:tc>
        <w:tc>
          <w:tcPr>
            <w:tcW w:w="1370" w:type="dxa"/>
          </w:tcPr>
          <w:p w:rsidR="001D2518" w:rsidRDefault="001D2518" w:rsidP="001D2518">
            <w:pPr>
              <w:rPr>
                <w:i/>
                <w:iCs/>
              </w:rPr>
            </w:pPr>
          </w:p>
        </w:tc>
      </w:tr>
      <w:tr w:rsidR="001D2518" w:rsidTr="001D2518">
        <w:trPr>
          <w:trHeight w:val="567"/>
        </w:trPr>
        <w:tc>
          <w:tcPr>
            <w:tcW w:w="7722" w:type="dxa"/>
          </w:tcPr>
          <w:p w:rsidR="001D2518" w:rsidRPr="001D2518" w:rsidRDefault="001D2518" w:rsidP="001D2518">
            <w:pPr>
              <w:rPr>
                <w:i/>
                <w:iCs/>
              </w:rPr>
            </w:pPr>
            <w:r w:rsidRPr="001D2518">
              <w:rPr>
                <w:iCs/>
              </w:rPr>
              <w:t xml:space="preserve">Sikkerhetsinstruks for </w:t>
            </w:r>
            <w:r w:rsidRPr="001D2518">
              <w:rPr>
                <w:i/>
                <w:iCs/>
              </w:rPr>
              <w:t>&lt;Virksomhet&gt;</w:t>
            </w:r>
            <w:r w:rsidRPr="001D2518">
              <w:rPr>
                <w:iCs/>
              </w:rPr>
              <w:t xml:space="preserve"> delt ut første arbeidsdag.</w:t>
            </w:r>
          </w:p>
        </w:tc>
        <w:tc>
          <w:tcPr>
            <w:tcW w:w="1370" w:type="dxa"/>
          </w:tcPr>
          <w:p w:rsidR="001D2518" w:rsidRDefault="001D2518" w:rsidP="001D2518">
            <w:pPr>
              <w:rPr>
                <w:i/>
                <w:iCs/>
              </w:rPr>
            </w:pPr>
          </w:p>
        </w:tc>
      </w:tr>
      <w:tr w:rsidR="001D2518" w:rsidTr="001D2518">
        <w:trPr>
          <w:trHeight w:val="561"/>
        </w:trPr>
        <w:tc>
          <w:tcPr>
            <w:tcW w:w="7722" w:type="dxa"/>
          </w:tcPr>
          <w:p w:rsidR="001D2518" w:rsidRPr="001D2518" w:rsidRDefault="001D2518" w:rsidP="001D2518">
            <w:pPr>
              <w:rPr>
                <w:iCs/>
              </w:rPr>
            </w:pPr>
            <w:r w:rsidRPr="001D2518">
              <w:rPr>
                <w:iCs/>
              </w:rPr>
              <w:t>Kontornøkler og adgangskort med begrenset adgang utlevert første arbeidsdag.</w:t>
            </w:r>
          </w:p>
        </w:tc>
        <w:tc>
          <w:tcPr>
            <w:tcW w:w="1370" w:type="dxa"/>
          </w:tcPr>
          <w:p w:rsidR="001D2518" w:rsidRDefault="001D2518" w:rsidP="001D2518">
            <w:pPr>
              <w:rPr>
                <w:i/>
                <w:iCs/>
              </w:rPr>
            </w:pPr>
          </w:p>
        </w:tc>
      </w:tr>
      <w:tr w:rsidR="001D2518" w:rsidTr="001D2518">
        <w:trPr>
          <w:trHeight w:val="720"/>
        </w:trPr>
        <w:tc>
          <w:tcPr>
            <w:tcW w:w="7722" w:type="dxa"/>
          </w:tcPr>
          <w:p w:rsidR="001D2518" w:rsidRPr="001D2518" w:rsidRDefault="001D2518" w:rsidP="001D2518">
            <w:pPr>
              <w:rPr>
                <w:iCs/>
              </w:rPr>
            </w:pPr>
            <w:r w:rsidRPr="001D2518">
              <w:rPr>
                <w:iCs/>
              </w:rPr>
              <w:t xml:space="preserve">Sikkerhetsinstruks for </w:t>
            </w:r>
            <w:r w:rsidRPr="001D2518">
              <w:rPr>
                <w:i/>
                <w:iCs/>
              </w:rPr>
              <w:t>&lt;Virksomhet&gt;</w:t>
            </w:r>
            <w:r w:rsidRPr="001D2518">
              <w:rPr>
                <w:iCs/>
              </w:rPr>
              <w:t xml:space="preserve"> gjennomgått og signe</w:t>
            </w:r>
            <w:r>
              <w:rPr>
                <w:iCs/>
              </w:rPr>
              <w:t>rt (i løpet av de første to ukene)</w:t>
            </w:r>
            <w:r w:rsidRPr="001D2518">
              <w:rPr>
                <w:iCs/>
              </w:rPr>
              <w:t>.</w:t>
            </w:r>
          </w:p>
        </w:tc>
        <w:tc>
          <w:tcPr>
            <w:tcW w:w="1370" w:type="dxa"/>
          </w:tcPr>
          <w:p w:rsidR="001D2518" w:rsidRDefault="001D2518" w:rsidP="001D2518">
            <w:pPr>
              <w:rPr>
                <w:i/>
                <w:iCs/>
              </w:rPr>
            </w:pPr>
          </w:p>
        </w:tc>
      </w:tr>
    </w:tbl>
    <w:p w:rsidR="00D66E35" w:rsidRDefault="00D66E35" w:rsidP="00D66E35"/>
    <w:p w:rsidR="00D66E35" w:rsidRDefault="00D66E35" w:rsidP="00D66E35">
      <w:pPr>
        <w:pStyle w:val="Overskrift1"/>
      </w:pPr>
      <w:r>
        <w:t>Sjekkliste - opphør av arbeidsforhold</w:t>
      </w:r>
    </w:p>
    <w:p w:rsidR="001D2518" w:rsidRPr="00AB23BD" w:rsidRDefault="001D2518" w:rsidP="00E47D19">
      <w:pPr>
        <w:rPr>
          <w:bCs/>
          <w:i/>
        </w:rPr>
      </w:pPr>
      <w:r w:rsidRPr="00AB23BD">
        <w:rPr>
          <w:bCs/>
          <w:i/>
        </w:rPr>
        <w:t>&lt;Fylles ut av administrasjon og oppbevares sammen med andre personaldata.&gt;</w:t>
      </w:r>
    </w:p>
    <w:p w:rsidR="001D2518" w:rsidRPr="004C584E" w:rsidRDefault="001D2518" w:rsidP="001D2518">
      <w:pPr>
        <w:rPr>
          <w:i/>
          <w:iCs/>
        </w:rPr>
      </w:pPr>
      <w:r w:rsidRPr="004C584E">
        <w:rPr>
          <w:i/>
          <w:iCs/>
        </w:rPr>
        <w:t>Eksempel:</w:t>
      </w:r>
    </w:p>
    <w:tbl>
      <w:tblPr>
        <w:tblpPr w:leftFromText="141" w:rightFromText="141" w:vertAnchor="text" w:horzAnchor="margin" w:tblpY="1"/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61"/>
        <w:gridCol w:w="1416"/>
      </w:tblGrid>
      <w:tr w:rsidR="001D2518" w:rsidTr="001D2518">
        <w:trPr>
          <w:trHeight w:val="415"/>
        </w:trPr>
        <w:tc>
          <w:tcPr>
            <w:tcW w:w="7661" w:type="dxa"/>
            <w:tcBorders>
              <w:bottom w:val="single" w:sz="4" w:space="0" w:color="auto"/>
            </w:tcBorders>
            <w:vAlign w:val="center"/>
          </w:tcPr>
          <w:p w:rsidR="001D2518" w:rsidRPr="001D2518" w:rsidRDefault="001D2518" w:rsidP="001D2518">
            <w:pPr>
              <w:rPr>
                <w:b/>
                <w:iCs/>
              </w:rPr>
            </w:pPr>
            <w:r>
              <w:rPr>
                <w:b/>
                <w:iCs/>
              </w:rPr>
              <w:t>Sjekkpunkter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1D2518" w:rsidRPr="001D2518" w:rsidRDefault="001D2518" w:rsidP="001D2518">
            <w:pPr>
              <w:rPr>
                <w:b/>
                <w:iCs/>
              </w:rPr>
            </w:pPr>
            <w:r w:rsidRPr="001D2518">
              <w:rPr>
                <w:b/>
                <w:iCs/>
              </w:rPr>
              <w:t xml:space="preserve">Ok </w:t>
            </w:r>
            <w:r>
              <w:rPr>
                <w:b/>
                <w:iCs/>
              </w:rPr>
              <w:t>dato</w:t>
            </w:r>
          </w:p>
        </w:tc>
      </w:tr>
      <w:tr w:rsidR="001D2518" w:rsidTr="001D2518">
        <w:trPr>
          <w:trHeight w:val="745"/>
        </w:trPr>
        <w:tc>
          <w:tcPr>
            <w:tcW w:w="7661" w:type="dxa"/>
          </w:tcPr>
          <w:p w:rsidR="001D2518" w:rsidRPr="001D2518" w:rsidRDefault="001D2518" w:rsidP="001D2518">
            <w:pPr>
              <w:rPr>
                <w:iCs/>
              </w:rPr>
            </w:pPr>
            <w:r w:rsidRPr="001D2518">
              <w:rPr>
                <w:iCs/>
              </w:rPr>
              <w:t>Kundeinformasjon inkl. e-post og filer er gjennomgått med avdelingsleder og overlevert.</w:t>
            </w:r>
          </w:p>
        </w:tc>
        <w:tc>
          <w:tcPr>
            <w:tcW w:w="1416" w:type="dxa"/>
          </w:tcPr>
          <w:p w:rsidR="001D2518" w:rsidRDefault="001D2518" w:rsidP="001D2518">
            <w:pPr>
              <w:rPr>
                <w:b/>
                <w:i/>
                <w:iCs/>
                <w:color w:val="FFFFFF"/>
              </w:rPr>
            </w:pPr>
          </w:p>
        </w:tc>
      </w:tr>
      <w:tr w:rsidR="001D2518" w:rsidTr="001D2518">
        <w:trPr>
          <w:trHeight w:val="441"/>
        </w:trPr>
        <w:tc>
          <w:tcPr>
            <w:tcW w:w="7661" w:type="dxa"/>
          </w:tcPr>
          <w:p w:rsidR="001D2518" w:rsidRPr="001D2518" w:rsidRDefault="001D2518" w:rsidP="001D2518">
            <w:pPr>
              <w:rPr>
                <w:iCs/>
              </w:rPr>
            </w:pPr>
            <w:r w:rsidRPr="001D2518">
              <w:rPr>
                <w:iCs/>
              </w:rPr>
              <w:t>Privat e-post og private filer er slettet.</w:t>
            </w:r>
          </w:p>
        </w:tc>
        <w:tc>
          <w:tcPr>
            <w:tcW w:w="1416" w:type="dxa"/>
          </w:tcPr>
          <w:p w:rsidR="001D2518" w:rsidRDefault="001D2518" w:rsidP="001D2518">
            <w:pPr>
              <w:rPr>
                <w:b/>
                <w:i/>
                <w:iCs/>
                <w:color w:val="FFFFFF"/>
              </w:rPr>
            </w:pPr>
          </w:p>
        </w:tc>
      </w:tr>
      <w:tr w:rsidR="001D2518" w:rsidTr="001D2518">
        <w:trPr>
          <w:trHeight w:val="745"/>
        </w:trPr>
        <w:tc>
          <w:tcPr>
            <w:tcW w:w="7661" w:type="dxa"/>
          </w:tcPr>
          <w:p w:rsidR="001D2518" w:rsidRPr="001D2518" w:rsidRDefault="001D2518" w:rsidP="001D2518">
            <w:pPr>
              <w:rPr>
                <w:iCs/>
              </w:rPr>
            </w:pPr>
            <w:r w:rsidRPr="001D2518">
              <w:rPr>
                <w:iCs/>
              </w:rPr>
              <w:t>Graderte/firma sensitive dokumenter er levert administrasjon for makulering eller arkivering.</w:t>
            </w:r>
          </w:p>
        </w:tc>
        <w:tc>
          <w:tcPr>
            <w:tcW w:w="1416" w:type="dxa"/>
          </w:tcPr>
          <w:p w:rsidR="001D2518" w:rsidRDefault="001D2518" w:rsidP="001D2518">
            <w:pPr>
              <w:rPr>
                <w:b/>
                <w:i/>
                <w:iCs/>
                <w:color w:val="FFFFFF"/>
              </w:rPr>
            </w:pPr>
          </w:p>
        </w:tc>
      </w:tr>
      <w:tr w:rsidR="001D2518" w:rsidTr="001D2518">
        <w:trPr>
          <w:trHeight w:val="456"/>
        </w:trPr>
        <w:tc>
          <w:tcPr>
            <w:tcW w:w="7661" w:type="dxa"/>
          </w:tcPr>
          <w:p w:rsidR="001D2518" w:rsidRPr="001D2518" w:rsidRDefault="001D2518" w:rsidP="001D2518">
            <w:pPr>
              <w:rPr>
                <w:iCs/>
              </w:rPr>
            </w:pPr>
            <w:r w:rsidRPr="001D2518">
              <w:rPr>
                <w:iCs/>
              </w:rPr>
              <w:t>Arkivskap, hyller og reoler er ryddet og tømt.</w:t>
            </w:r>
          </w:p>
        </w:tc>
        <w:tc>
          <w:tcPr>
            <w:tcW w:w="1416" w:type="dxa"/>
          </w:tcPr>
          <w:p w:rsidR="001D2518" w:rsidRDefault="001D2518" w:rsidP="001D2518">
            <w:pPr>
              <w:rPr>
                <w:b/>
                <w:i/>
                <w:iCs/>
                <w:color w:val="FFFFFF"/>
              </w:rPr>
            </w:pPr>
          </w:p>
        </w:tc>
      </w:tr>
      <w:tr w:rsidR="001D2518" w:rsidTr="001D2518">
        <w:trPr>
          <w:trHeight w:val="441"/>
        </w:trPr>
        <w:tc>
          <w:tcPr>
            <w:tcW w:w="7661" w:type="dxa"/>
          </w:tcPr>
          <w:p w:rsidR="001D2518" w:rsidRPr="001D2518" w:rsidRDefault="001D2518" w:rsidP="001D2518">
            <w:pPr>
              <w:rPr>
                <w:iCs/>
              </w:rPr>
            </w:pPr>
            <w:r w:rsidRPr="001D2518">
              <w:rPr>
                <w:iCs/>
              </w:rPr>
              <w:t>Datalagringsmedia, PC og mobiltelefon er levert IT-drift.</w:t>
            </w:r>
          </w:p>
        </w:tc>
        <w:tc>
          <w:tcPr>
            <w:tcW w:w="1416" w:type="dxa"/>
          </w:tcPr>
          <w:p w:rsidR="001D2518" w:rsidRDefault="001D2518" w:rsidP="001D2518">
            <w:pPr>
              <w:rPr>
                <w:b/>
                <w:i/>
                <w:iCs/>
                <w:color w:val="FFFFFF"/>
              </w:rPr>
            </w:pPr>
          </w:p>
        </w:tc>
      </w:tr>
      <w:tr w:rsidR="001D2518" w:rsidTr="001D2518">
        <w:trPr>
          <w:trHeight w:val="693"/>
        </w:trPr>
        <w:tc>
          <w:tcPr>
            <w:tcW w:w="7661" w:type="dxa"/>
          </w:tcPr>
          <w:p w:rsidR="001D2518" w:rsidRPr="001D2518" w:rsidRDefault="001D2518" w:rsidP="001D2518">
            <w:pPr>
              <w:rPr>
                <w:iCs/>
              </w:rPr>
            </w:pPr>
            <w:r w:rsidRPr="001D2518">
              <w:rPr>
                <w:iCs/>
              </w:rPr>
              <w:t>Sikkerhetssamtale med sikkerhetsansvarlig er gjennomført i forbindelse med avtalt taushetsløfte. Kopi av taushetserklæringer leveres ved ønske.</w:t>
            </w:r>
          </w:p>
        </w:tc>
        <w:tc>
          <w:tcPr>
            <w:tcW w:w="1416" w:type="dxa"/>
          </w:tcPr>
          <w:p w:rsidR="001D2518" w:rsidRDefault="001D2518" w:rsidP="001D2518">
            <w:pPr>
              <w:rPr>
                <w:b/>
                <w:i/>
                <w:iCs/>
                <w:color w:val="FFFFFF"/>
              </w:rPr>
            </w:pPr>
          </w:p>
        </w:tc>
      </w:tr>
      <w:tr w:rsidR="001D2518" w:rsidTr="001D2518">
        <w:trPr>
          <w:trHeight w:val="456"/>
        </w:trPr>
        <w:tc>
          <w:tcPr>
            <w:tcW w:w="7661" w:type="dxa"/>
          </w:tcPr>
          <w:p w:rsidR="001D2518" w:rsidRPr="001D2518" w:rsidRDefault="001D2518" w:rsidP="001D2518">
            <w:pPr>
              <w:rPr>
                <w:iCs/>
              </w:rPr>
            </w:pPr>
            <w:r w:rsidRPr="001D2518">
              <w:rPr>
                <w:iCs/>
              </w:rPr>
              <w:t>Adgangskort og nøkler er levert administrasjonen</w:t>
            </w:r>
            <w:r>
              <w:rPr>
                <w:iCs/>
              </w:rPr>
              <w:t>.</w:t>
            </w:r>
          </w:p>
        </w:tc>
        <w:tc>
          <w:tcPr>
            <w:tcW w:w="1416" w:type="dxa"/>
          </w:tcPr>
          <w:p w:rsidR="001D2518" w:rsidRDefault="001D2518" w:rsidP="001D2518">
            <w:pPr>
              <w:rPr>
                <w:b/>
                <w:i/>
                <w:iCs/>
                <w:color w:val="FFFFFF"/>
              </w:rPr>
            </w:pPr>
          </w:p>
        </w:tc>
      </w:tr>
      <w:tr w:rsidR="001D2518" w:rsidTr="001D2518">
        <w:trPr>
          <w:trHeight w:val="441"/>
        </w:trPr>
        <w:tc>
          <w:tcPr>
            <w:tcW w:w="7661" w:type="dxa"/>
          </w:tcPr>
          <w:p w:rsidR="001D2518" w:rsidRPr="001D2518" w:rsidRDefault="001D2518" w:rsidP="001D2518">
            <w:pPr>
              <w:rPr>
                <w:iCs/>
              </w:rPr>
            </w:pPr>
            <w:r w:rsidRPr="001D2518">
              <w:rPr>
                <w:iCs/>
              </w:rPr>
              <w:t>Adgangskort er sperret.</w:t>
            </w:r>
          </w:p>
        </w:tc>
        <w:tc>
          <w:tcPr>
            <w:tcW w:w="1416" w:type="dxa"/>
          </w:tcPr>
          <w:p w:rsidR="001D2518" w:rsidRDefault="001D2518" w:rsidP="001D2518">
            <w:pPr>
              <w:rPr>
                <w:b/>
                <w:i/>
                <w:iCs/>
                <w:color w:val="FFFFFF"/>
              </w:rPr>
            </w:pPr>
          </w:p>
        </w:tc>
      </w:tr>
    </w:tbl>
    <w:p w:rsidR="00D66E35" w:rsidRPr="00E81DD2" w:rsidRDefault="00D66E35" w:rsidP="00D66E35">
      <w:pPr>
        <w:rPr>
          <w:i/>
        </w:rPr>
      </w:pPr>
      <w:bookmarkStart w:id="0" w:name="_GoBack"/>
      <w:bookmarkEnd w:id="0"/>
    </w:p>
    <w:sectPr w:rsidR="00D66E35" w:rsidRPr="00E81DD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422" w:rsidRDefault="00074422" w:rsidP="00074422">
      <w:pPr>
        <w:spacing w:after="0" w:line="240" w:lineRule="auto"/>
      </w:pPr>
      <w:r>
        <w:separator/>
      </w:r>
    </w:p>
  </w:endnote>
  <w:endnote w:type="continuationSeparator" w:id="0">
    <w:p w:rsidR="00074422" w:rsidRDefault="00074422" w:rsidP="00074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6094693"/>
      <w:docPartObj>
        <w:docPartGallery w:val="Page Numbers (Bottom of Page)"/>
        <w:docPartUnique/>
      </w:docPartObj>
    </w:sdtPr>
    <w:sdtEndPr/>
    <w:sdtContent>
      <w:p w:rsidR="004433C0" w:rsidRDefault="004433C0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84E">
          <w:rPr>
            <w:noProof/>
          </w:rPr>
          <w:t>1</w:t>
        </w:r>
        <w:r>
          <w:fldChar w:fldCharType="end"/>
        </w:r>
      </w:p>
    </w:sdtContent>
  </w:sdt>
  <w:p w:rsidR="00074422" w:rsidRDefault="0007442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422" w:rsidRDefault="00074422" w:rsidP="00074422">
      <w:pPr>
        <w:spacing w:after="0" w:line="240" w:lineRule="auto"/>
      </w:pPr>
      <w:r>
        <w:separator/>
      </w:r>
    </w:p>
  </w:footnote>
  <w:footnote w:type="continuationSeparator" w:id="0">
    <w:p w:rsidR="00074422" w:rsidRDefault="00074422" w:rsidP="00074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enett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16"/>
      <w:gridCol w:w="2546"/>
    </w:tblGrid>
    <w:tr w:rsidR="00074422" w:rsidRPr="00074422" w:rsidTr="00F177AC">
      <w:tc>
        <w:tcPr>
          <w:tcW w:w="6516" w:type="dxa"/>
        </w:tcPr>
        <w:p w:rsidR="00074422" w:rsidRPr="004433C0" w:rsidRDefault="004433C0" w:rsidP="00074422">
          <w:pPr>
            <w:pStyle w:val="Topptekst"/>
            <w:rPr>
              <w:sz w:val="20"/>
              <w:szCs w:val="20"/>
            </w:rPr>
          </w:pPr>
          <w:r w:rsidRPr="004433C0">
            <w:rPr>
              <w:sz w:val="20"/>
              <w:szCs w:val="20"/>
            </w:rPr>
            <w:t>Internkontroll &lt;Virksomhet&gt;</w:t>
          </w:r>
        </w:p>
      </w:tc>
      <w:tc>
        <w:tcPr>
          <w:tcW w:w="2546" w:type="dxa"/>
        </w:tcPr>
        <w:p w:rsidR="00074422" w:rsidRPr="004433C0" w:rsidRDefault="00074422" w:rsidP="00074422">
          <w:pPr>
            <w:pStyle w:val="Topptekst"/>
            <w:rPr>
              <w:sz w:val="20"/>
              <w:szCs w:val="20"/>
            </w:rPr>
          </w:pPr>
          <w:r w:rsidRPr="004433C0">
            <w:rPr>
              <w:sz w:val="20"/>
              <w:szCs w:val="20"/>
            </w:rPr>
            <w:t xml:space="preserve">Dato: </w:t>
          </w:r>
          <w:proofErr w:type="spellStart"/>
          <w:r w:rsidRPr="004433C0">
            <w:rPr>
              <w:sz w:val="20"/>
              <w:szCs w:val="20"/>
            </w:rPr>
            <w:t>dd.mm.yyyy</w:t>
          </w:r>
          <w:proofErr w:type="spellEnd"/>
        </w:p>
      </w:tc>
    </w:tr>
    <w:tr w:rsidR="00074422" w:rsidRPr="00074422" w:rsidTr="00F177AC">
      <w:tc>
        <w:tcPr>
          <w:tcW w:w="6516" w:type="dxa"/>
        </w:tcPr>
        <w:p w:rsidR="00074422" w:rsidRPr="004433C0" w:rsidRDefault="00D66E35" w:rsidP="00074422">
          <w:pPr>
            <w:pStyle w:val="Topptekst"/>
            <w:rPr>
              <w:sz w:val="20"/>
              <w:szCs w:val="20"/>
            </w:rPr>
          </w:pPr>
          <w:r>
            <w:rPr>
              <w:sz w:val="20"/>
              <w:szCs w:val="20"/>
            </w:rPr>
            <w:t>Sjekkliste nyansatte og ansatte som slutter</w:t>
          </w:r>
        </w:p>
      </w:tc>
      <w:tc>
        <w:tcPr>
          <w:tcW w:w="2546" w:type="dxa"/>
        </w:tcPr>
        <w:p w:rsidR="00074422" w:rsidRPr="004433C0" w:rsidRDefault="001D2518" w:rsidP="00074422">
          <w:pPr>
            <w:pStyle w:val="Toppteks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Versjon: </w:t>
          </w:r>
          <w:r w:rsidR="00074422" w:rsidRPr="004433C0">
            <w:rPr>
              <w:sz w:val="20"/>
              <w:szCs w:val="20"/>
            </w:rPr>
            <w:t>xx</w:t>
          </w:r>
        </w:p>
      </w:tc>
    </w:tr>
    <w:tr w:rsidR="00074422" w:rsidRPr="00074422" w:rsidTr="00F177AC">
      <w:tc>
        <w:tcPr>
          <w:tcW w:w="6516" w:type="dxa"/>
        </w:tcPr>
        <w:p w:rsidR="00074422" w:rsidRPr="004433C0" w:rsidRDefault="004433C0" w:rsidP="00AE3FC6">
          <w:pPr>
            <w:pStyle w:val="Topptekst"/>
            <w:rPr>
              <w:sz w:val="20"/>
              <w:szCs w:val="20"/>
            </w:rPr>
          </w:pPr>
          <w:r w:rsidRPr="004433C0">
            <w:rPr>
              <w:sz w:val="20"/>
              <w:szCs w:val="20"/>
            </w:rPr>
            <w:t xml:space="preserve">Type: </w:t>
          </w:r>
          <w:r w:rsidR="00AE3FC6">
            <w:rPr>
              <w:sz w:val="20"/>
              <w:szCs w:val="20"/>
            </w:rPr>
            <w:t>Gjennomførende</w:t>
          </w:r>
        </w:p>
      </w:tc>
      <w:tc>
        <w:tcPr>
          <w:tcW w:w="2546" w:type="dxa"/>
        </w:tcPr>
        <w:p w:rsidR="00074422" w:rsidRPr="004433C0" w:rsidRDefault="00074422" w:rsidP="00074422">
          <w:pPr>
            <w:pStyle w:val="Topptekst"/>
            <w:rPr>
              <w:sz w:val="20"/>
              <w:szCs w:val="20"/>
            </w:rPr>
          </w:pPr>
          <w:r w:rsidRPr="004433C0">
            <w:rPr>
              <w:sz w:val="20"/>
              <w:szCs w:val="20"/>
            </w:rPr>
            <w:t>Dokumentansvarlig: NN</w:t>
          </w:r>
        </w:p>
      </w:tc>
    </w:tr>
  </w:tbl>
  <w:p w:rsidR="00074422" w:rsidRDefault="0007442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478357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5F35C8"/>
    <w:multiLevelType w:val="hybridMultilevel"/>
    <w:tmpl w:val="5302CB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D0D04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C0213"/>
    <w:multiLevelType w:val="hybridMultilevel"/>
    <w:tmpl w:val="C4AEEF7C"/>
    <w:lvl w:ilvl="0" w:tplc="8D66FFB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91542"/>
    <w:multiLevelType w:val="hybridMultilevel"/>
    <w:tmpl w:val="5DF88C94"/>
    <w:lvl w:ilvl="0" w:tplc="8D66FFB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B3010"/>
    <w:multiLevelType w:val="hybridMultilevel"/>
    <w:tmpl w:val="35E62B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F120C"/>
    <w:multiLevelType w:val="hybridMultilevel"/>
    <w:tmpl w:val="8572CAB2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91646B"/>
    <w:multiLevelType w:val="hybridMultilevel"/>
    <w:tmpl w:val="6EE0222C"/>
    <w:lvl w:ilvl="0" w:tplc="8D66FFB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B818F9"/>
    <w:multiLevelType w:val="hybridMultilevel"/>
    <w:tmpl w:val="71E86890"/>
    <w:lvl w:ilvl="0" w:tplc="8D66FFB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991739"/>
    <w:multiLevelType w:val="hybridMultilevel"/>
    <w:tmpl w:val="DAB4C1F6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1C1849"/>
    <w:multiLevelType w:val="hybridMultilevel"/>
    <w:tmpl w:val="BD6414AA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883772"/>
    <w:multiLevelType w:val="hybridMultilevel"/>
    <w:tmpl w:val="885A51D6"/>
    <w:lvl w:ilvl="0" w:tplc="8D66FFB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00B3C"/>
    <w:multiLevelType w:val="hybridMultilevel"/>
    <w:tmpl w:val="660C64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593564"/>
    <w:multiLevelType w:val="hybridMultilevel"/>
    <w:tmpl w:val="D9DC4DA0"/>
    <w:lvl w:ilvl="0" w:tplc="8D66FFB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6141A6"/>
    <w:multiLevelType w:val="hybridMultilevel"/>
    <w:tmpl w:val="A1BA0020"/>
    <w:name w:val="Datatilsynet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C905CB"/>
    <w:multiLevelType w:val="hybridMultilevel"/>
    <w:tmpl w:val="B5FC21AA"/>
    <w:lvl w:ilvl="0" w:tplc="8D66FFB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5"/>
  </w:num>
  <w:num w:numId="5">
    <w:abstractNumId w:val="8"/>
  </w:num>
  <w:num w:numId="6">
    <w:abstractNumId w:val="1"/>
  </w:num>
  <w:num w:numId="7">
    <w:abstractNumId w:val="2"/>
  </w:num>
  <w:num w:numId="8">
    <w:abstractNumId w:val="10"/>
  </w:num>
  <w:num w:numId="9">
    <w:abstractNumId w:val="4"/>
  </w:num>
  <w:num w:numId="10">
    <w:abstractNumId w:val="7"/>
  </w:num>
  <w:num w:numId="11">
    <w:abstractNumId w:val="14"/>
  </w:num>
  <w:num w:numId="12">
    <w:abstractNumId w:val="6"/>
  </w:num>
  <w:num w:numId="13">
    <w:abstractNumId w:val="3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22"/>
    <w:rsid w:val="00051B6E"/>
    <w:rsid w:val="00074422"/>
    <w:rsid w:val="00083125"/>
    <w:rsid w:val="000C03D7"/>
    <w:rsid w:val="000D184B"/>
    <w:rsid w:val="001D2518"/>
    <w:rsid w:val="002B2FD3"/>
    <w:rsid w:val="003945EF"/>
    <w:rsid w:val="004433C0"/>
    <w:rsid w:val="0047604F"/>
    <w:rsid w:val="004C584E"/>
    <w:rsid w:val="00591EAC"/>
    <w:rsid w:val="00785FA9"/>
    <w:rsid w:val="007A237D"/>
    <w:rsid w:val="008F2F84"/>
    <w:rsid w:val="00A51A04"/>
    <w:rsid w:val="00AE3FC6"/>
    <w:rsid w:val="00C50E09"/>
    <w:rsid w:val="00D439B3"/>
    <w:rsid w:val="00D65C45"/>
    <w:rsid w:val="00D66E35"/>
    <w:rsid w:val="00DE5DA5"/>
    <w:rsid w:val="00E10B57"/>
    <w:rsid w:val="00E660FF"/>
    <w:rsid w:val="00E81DD2"/>
    <w:rsid w:val="00EB6506"/>
    <w:rsid w:val="00EC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78426"/>
  <w15:chartTrackingRefBased/>
  <w15:docId w15:val="{DB18A3B2-AD00-456C-8544-1453E59C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aliases w:val="H1,Heading V"/>
    <w:basedOn w:val="Normal"/>
    <w:next w:val="Normal"/>
    <w:link w:val="Overskrift1Tegn"/>
    <w:uiPriority w:val="9"/>
    <w:qFormat/>
    <w:rsid w:val="000744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744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H1 Tegn,Heading V Tegn"/>
    <w:basedOn w:val="Standardskriftforavsnitt"/>
    <w:link w:val="Overskrift1"/>
    <w:uiPriority w:val="9"/>
    <w:rsid w:val="000744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0744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74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rutenett">
    <w:name w:val="Table Grid"/>
    <w:basedOn w:val="Vanligtabell"/>
    <w:rsid w:val="00074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07442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074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74422"/>
  </w:style>
  <w:style w:type="paragraph" w:styleId="Bunntekst">
    <w:name w:val="footer"/>
    <w:basedOn w:val="Normal"/>
    <w:link w:val="BunntekstTegn"/>
    <w:uiPriority w:val="99"/>
    <w:unhideWhenUsed/>
    <w:rsid w:val="00074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74422"/>
  </w:style>
  <w:style w:type="paragraph" w:styleId="Listeavsnitt">
    <w:name w:val="List Paragraph"/>
    <w:basedOn w:val="Normal"/>
    <w:uiPriority w:val="34"/>
    <w:qFormat/>
    <w:rsid w:val="00083125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E660FF"/>
    <w:rPr>
      <w:color w:val="0563C1" w:themeColor="hyperlink"/>
      <w:u w:val="single"/>
    </w:rPr>
  </w:style>
  <w:style w:type="paragraph" w:styleId="Punktliste">
    <w:name w:val="List Bullet"/>
    <w:basedOn w:val="Normal"/>
    <w:rsid w:val="00E81DD2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214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Datatilsynet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Martha Eike</dc:creator>
  <cp:keywords/>
  <dc:description/>
  <cp:lastModifiedBy>Guro Skåltveit</cp:lastModifiedBy>
  <cp:revision>3</cp:revision>
  <dcterms:created xsi:type="dcterms:W3CDTF">2018-10-29T14:22:00Z</dcterms:created>
  <dcterms:modified xsi:type="dcterms:W3CDTF">2018-10-30T08:29:00Z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lassifisering">
    <vt:lpwstr>DT_Class_Yellow</vt:lpwstr>
  </property>
</Properties>
</file>